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0" w:firstLineChars="0"/>
        <w:rPr>
          <w:rFonts w:ascii="Times New Roman" w:hAnsi="Times New Roman" w:eastAsia="仿宋_GB2312"/>
          <w:sz w:val="32"/>
          <w:szCs w:val="32"/>
        </w:rPr>
      </w:pPr>
    </w:p>
    <w:p>
      <w:pPr>
        <w:pStyle w:val="2"/>
        <w:spacing w:after="0" w:line="580" w:lineRule="exact"/>
        <w:ind w:left="0" w:leftChars="0" w:firstLine="0" w:firstLineChars="0"/>
        <w:jc w:val="center"/>
        <w:rPr>
          <w:rFonts w:ascii="Times New Roman" w:hAnsi="Times New Roman" w:eastAsia="仿宋_GB2312"/>
          <w:b w:val="0"/>
          <w:bCs w:val="0"/>
        </w:rPr>
      </w:pPr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川人社职鉴〔202</w:t>
      </w:r>
      <w:r>
        <w:rPr>
          <w:rFonts w:hint="eastAsia" w:ascii="Times New Roman" w:hAnsi="Times New Roman" w:eastAsia="仿宋_GB2312"/>
          <w:b w:val="0"/>
          <w:bCs w:val="0"/>
          <w:snapToGrid w:val="0"/>
          <w:sz w:val="32"/>
          <w:szCs w:val="32"/>
        </w:rPr>
        <w:t>5</w:t>
      </w:r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〕</w:t>
      </w:r>
      <w:r>
        <w:rPr>
          <w:rFonts w:hint="eastAsia" w:ascii="Times New Roman" w:hAnsi="Times New Roman" w:eastAsia="仿宋_GB2312"/>
          <w:b w:val="0"/>
          <w:bCs w:val="0"/>
          <w:snapToGrid w:val="0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仿宋_GB2312"/>
          <w:b w:val="0"/>
          <w:bCs w:val="0"/>
          <w:snapToGrid w:val="0"/>
          <w:sz w:val="32"/>
          <w:szCs w:val="32"/>
        </w:rPr>
        <w:t xml:space="preserve"> </w:t>
      </w:r>
      <w:r>
        <w:rPr>
          <w:rFonts w:ascii="Times New Roman" w:hAnsi="Times New Roman" w:eastAsia="仿宋_GB2312"/>
          <w:b w:val="0"/>
          <w:bCs w:val="0"/>
          <w:snapToGrid w:val="0"/>
          <w:sz w:val="32"/>
          <w:szCs w:val="32"/>
        </w:rPr>
        <w:t>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jc w:val="both"/>
        <w:textAlignment w:val="auto"/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四川省职业技能鉴定指导中心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baseline"/>
        <w:rPr>
          <w:rFonts w:hint="eastAsia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关于公布202</w:t>
      </w: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5年第一期技能人才评价考评员培训考核合格人员名单的通知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0" w:lineRule="exact"/>
        <w:textAlignment w:val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各市（州）职业技能鉴定指导中心，技能人才评价机构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2"/>
          <w:szCs w:val="32"/>
          <w:lang w:val="en-US" w:eastAsia="zh-CN"/>
        </w:rPr>
        <w:t>及</w:t>
      </w:r>
      <w:r>
        <w:rPr>
          <w:rFonts w:hint="eastAsia" w:ascii="Times New Roman" w:hAnsi="Times New Roman" w:eastAsia="仿宋_GB2312" w:cs="Times New Roman"/>
          <w:b w:val="0"/>
          <w:bCs w:val="0"/>
          <w:spacing w:val="-11"/>
          <w:sz w:val="32"/>
          <w:szCs w:val="32"/>
        </w:rPr>
        <w:t>有关单位：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根据工作安排，四川省职业技能鉴定指导中心于202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月组织完成了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2025年第一期技能人才评价考评员培训班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的培训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考核工作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。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现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将寇洁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等274名培训考核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合格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人员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名单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</w:rPr>
        <w:t>予以公布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spacing w:val="0"/>
          <w:sz w:val="32"/>
          <w:szCs w:val="32"/>
          <w:lang w:val="en-US" w:eastAsia="zh-CN"/>
        </w:rPr>
        <w:t>各单位要按照有关规定加强考评员管理及使用。考评员要严格遵守有关规定，切实履行工作职责，保证评价质量。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参培人员可登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录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四川省人力资源和社会保障厅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官网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https://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rst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sc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.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gov.cn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/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选择专题专栏-职业技能鉴定-四川省技能人才服务大厅，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点击“个人中心”后在左侧的“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证书信息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”进行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证卡信息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查询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证卡领取相关事宜请于202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底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后按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  <w:lang w:val="en-US" w:eastAsia="zh-CN"/>
        </w:rPr>
        <w:t>申报</w:t>
      </w:r>
      <w:r>
        <w:rPr>
          <w:rFonts w:hint="eastAsia" w:ascii="Times New Roman" w:hAnsi="Times New Roman" w:eastAsia="仿宋_GB2312" w:cs="Times New Roman"/>
          <w:bCs w:val="0"/>
          <w:spacing w:val="0"/>
          <w:sz w:val="32"/>
          <w:szCs w:val="32"/>
        </w:rPr>
        <w:t>渠道咨询属地职业技能鉴定指导中心。</w:t>
      </w:r>
    </w:p>
    <w:p>
      <w:pPr>
        <w:pStyle w:val="4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联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系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人：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杨思晗  李娜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联系电话：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028-86136211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附件：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2025年第一期</w:t>
      </w:r>
      <w:r>
        <w:rPr>
          <w:rFonts w:hint="eastAsia" w:ascii="Times New Roman" w:hAnsi="Times New Roman" w:eastAsia="仿宋_GB2312" w:cs="仿宋_GB2312"/>
          <w:sz w:val="32"/>
          <w:szCs w:val="32"/>
        </w:rPr>
        <w:t>技能人才评价考评员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培训班考核合格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0" w:leftChars="700" w:firstLine="0" w:firstLineChars="0"/>
        <w:textAlignment w:val="auto"/>
        <w:rPr>
          <w:rFonts w:hint="eastAsia" w:ascii="Times New Roman" w:hAnsi="Times New Roman" w:eastAsia="仿宋_GB2312" w:cs="仿宋_GB2312"/>
          <w:sz w:val="32"/>
          <w:szCs w:val="32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人员名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单（</w:t>
      </w: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考评员</w:t>
      </w:r>
      <w:r>
        <w:rPr>
          <w:rFonts w:hint="eastAsia" w:ascii="Times New Roman" w:hAnsi="Times New Roman" w:eastAsia="仿宋_GB2312" w:cs="仿宋_GB2312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32"/>
        </w:rPr>
        <w:t>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1470" w:leftChars="700" w:firstLine="0" w:firstLineChars="0"/>
        <w:textAlignment w:val="auto"/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2.2025年第一期技能人才评价考评员培训班考核合格人员名单（新职业考评员） 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1680" w:leftChars="800" w:firstLine="0" w:firstLineChars="0"/>
        <w:jc w:val="left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Fonts w:hint="eastAsia" w:ascii="Times New Roman" w:hAnsi="Times New Roman" w:cs="Times New Roman"/>
          <w:bCs w:val="0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　　　　　　　　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四川省职业技能鉴定指导中心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Times New Roman" w:hAnsi="Times New Roman" w:cs="Times New Roman"/>
          <w:bCs w:val="0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　　　　　　　　　　　　　　　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 xml:space="preserve">   2025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bCs w:val="0"/>
          <w:sz w:val="32"/>
          <w:szCs w:val="32"/>
          <w:lang w:val="en-US" w:eastAsia="zh-CN"/>
        </w:rPr>
        <w:t>3月17日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baseline"/>
        <w:rPr>
          <w:rFonts w:hint="eastAsia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2025年第一期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技能人才评价考评员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培训班考核合格人员名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单（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考评员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880" w:firstLineChars="200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 </w:t>
      </w:r>
    </w:p>
    <w:tbl>
      <w:tblPr>
        <w:tblStyle w:val="8"/>
        <w:tblW w:w="89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9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寇  洁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刘德珍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成都藏投实业有限公司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傅应笛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成都光华技工学校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何怡霏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成都光华技工学校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江信冬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成都绿州市容环境（集团）有限责任公司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成都绿州市容环境（集团）有限责任公司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智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成都绿州市容环境（集团）有限责任公司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强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成都燃气集团股份有限公司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斌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成都石化工业学校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唐昌林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成都石化工业学校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王霖杰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成都万通未来高级技工学校有限公司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彭德强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成都万通未来高级技工学校有限公司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马王健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成都新东方高级技工学校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张绍志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巨石集团成都有限公司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雯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巨石集团成都有限公司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梁如婷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巨石集团成都有限公司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潘山爱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四川瑞城实业有限公司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朱晓芸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凌书娟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杜泽茂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四川五月花技师学院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贾贞利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泰康之家蜀园成都健康服务有限公司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泰康之家蜀园成都健康服务有限公司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  茜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泰康之家蜀园成都健康服务有限公司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赵莎莎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泰康之家蜀园成都健康服务有限公司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田  杰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杨明洪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  波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津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二重（德阳）重型装备有限公司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宋彦良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刘家麟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李东娅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  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段林美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王亚暐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岩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何玉明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淼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  磊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易丽云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范晓南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  昕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谢袁杰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唐学芳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曹梦强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倩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张承溢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四川建筑职业技术学院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李全方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中国东方电气集团东方汽轮机有限公司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李雪芬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婧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鄢玲梅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林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  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冯俊冬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陈晓东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王小川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攀钢集团有限公司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  斌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攀枝花钢城集团有限公司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熊爱国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攀枝花钢城集团有限公司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  伟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四川省煤炭产业集团有限责任公司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贾琛霞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成都国营锦江机器厂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廖双权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成都国营锦江机器厂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王莲莲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杨苏凡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张启伟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睿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鲜  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  兴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昭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  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兰  琪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玫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静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韩蕾蕾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成都师范学院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冉启霞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成都中医药大学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江重君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贤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侯清萍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霞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曾薪萍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周虹伶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川大科技园职业技能培训学院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李晓冬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刘建国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波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宏华集团有限公司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魏筱静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  敏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南充职业技术学院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张智勇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陈正龙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陈碧瑛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  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  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尚  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蜀道投资集团有限责任公司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姜世燕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赵婷婷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四川搏锦程职业培训学校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张皙悦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四川财经职业学院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米  玲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于佳宁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袁本鸿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钟  成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唐丹丹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李洪琴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四川工业科技学院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庞智敏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李珊珊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李秋瑾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程雨虹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祝进梅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衡  利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龙婷婷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鲁  历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山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伍娅辉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四川科华高级技工学校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瑞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举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四川农业大学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朱永泉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四川商务职业学院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徐菁澜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四川商务职业学院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相  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陈秋妮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  卓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四川省电力企业协会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孟  化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四川省房地产业协会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张荣国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四川省房地产业协会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虞丹丹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四川省房地产业协会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张良燕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四川省房地产业协会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  悦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四川省房地产业协会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李元强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伟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刘红军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刘锐祥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谭青蓝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赖俊丞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李航宇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四川省人力资源服务行业协会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江雪泥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四川省人力资源服务行业协会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李嘉宁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四川省人力资源服务行业协会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娟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四川省人力资源服务行业协会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张博文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四川省投资促进会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郭常文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唐庆华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杜小红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娴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卿光全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  睿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  容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秦付林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弦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李治昊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四川省医药行业协会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刘玉辉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四川水利水电技师学院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赵守明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四川水利水电技师学院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向文平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四川天府环境损害司法鉴定研究院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周祥宇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四川天府环境损害司法鉴定研究院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陶桥羽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柯俊霄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罗晓蓉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  廷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蔡建平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  鹏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夏  磊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焦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古世甫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余传英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丁传东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西华大学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  锐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璐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中国邮政集团有限公司四川省分公司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李文波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自贡硬质合金有限责任公司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李晓花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四川轻化工大学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  超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四川省宜宾市南溪职业技术学校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胥良雄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曾亚飞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李添源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四川省宜宾市职业技术学校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李亚军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崔小亮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王慧琳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  莲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黄文刚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  俊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许  露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雷震宇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雷洪冲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卢彦坪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李站胜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李世平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曹楠普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蒋开明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罗青春</w:t>
            </w:r>
          </w:p>
        </w:tc>
        <w:tc>
          <w:tcPr>
            <w:tcW w:w="6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default" w:ascii="Times New Roman" w:hAnsi="Times New Roman" w:eastAsia="黑体" w:cs="黑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黑体"/>
          <w:sz w:val="32"/>
          <w:szCs w:val="32"/>
          <w:lang w:val="en-US" w:eastAsia="zh-CN"/>
        </w:rPr>
        <w:t>附件2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2025年第一期技能人才评价考评员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  <w:t>培训班考核合格人员名单（新职业考评员）</w:t>
      </w: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32"/>
          <w:szCs w:val="32"/>
          <w:lang w:val="en-US" w:eastAsia="zh-CN" w:bidi="ar-SA"/>
        </w:rPr>
      </w:pPr>
    </w:p>
    <w:tbl>
      <w:tblPr>
        <w:tblStyle w:val="8"/>
        <w:tblW w:w="88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0"/>
        <w:gridCol w:w="69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1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auto"/>
                <w:kern w:val="0"/>
                <w:sz w:val="32"/>
                <w:szCs w:val="32"/>
                <w:u w:val="none"/>
                <w:lang w:val="en-US" w:eastAsia="zh-CN" w:bidi="ar"/>
              </w:rPr>
              <w:t>推荐单位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丹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成都国信安信息产业基地有限公司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曹媛媛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成都国信安信息产业基地有限公司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谢黄蓉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成都国信安信息产业基地有限公司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  静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成都锦欣医疗投资管理集团有限公司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梁国江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成都锦欣医疗投资管理集团有限公司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周燕群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成都锦欣医疗投资管理集团有限公司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彭建容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成都锦欣医疗投资管理集团有限公司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敬  丹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泰康之家蜀园成都健康服务有限公司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袁小珂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曹广红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宋海军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袁俊娥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德阳市职业技能鉴定指导中心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邓小辉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广安技师学院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任银广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广安市人力资源服务中心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程麒铭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攀枝花市高级技工学校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陈新德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攀枝花学院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邓小翠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成都纺织高等专科学校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  东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魏春晓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马卉慧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冀晓霞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王玺鉴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尹子栋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余定展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煜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成都航空职业技术学院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孙婷婷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李婷蔚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电子科技大学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付先全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泸州职业技术学院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吴双宇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四川城市职业学院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胜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四川创联国培教育咨询有限公司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王小怡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四川创联国培教育咨询有限公司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  敏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四川创联国培教育咨询有限公司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  杨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四川国际标榜职业学院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  玲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四川护理职业学院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鹏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周永方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董美玲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刘婷婷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  振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四川华西健康科技有限公司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黄蕾帆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四川交通职业技术学院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佳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四川旅游学院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刘丽娜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静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刘雨可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何婷婷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唐小棠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李华星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  琪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孙景玉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  翱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  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四川商务职业学院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冷  锐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四川省科教兴川促进会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邓瑶冬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四川省科教兴川促进会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余菡屾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四川省能源投资集团有限责任公司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刘金杰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张季东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温秋平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肖  茹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杨文武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四川省装配式建筑产业协会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才  政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霍雅君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鑫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魏丹妮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四川托普信息技术职业学院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罗雁君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威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四川邮电职业技术学院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张珊珊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晏萍丽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  玮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四川长江职业学院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  辉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袁  超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  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  倩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钱  立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邓小农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四川职业技术学院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喻凯荔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赵川杰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程冬赟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傅邦燕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王诗慧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叶运杰</w:t>
            </w:r>
          </w:p>
        </w:tc>
        <w:tc>
          <w:tcPr>
            <w:tcW w:w="6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宜宾五粮液股份有限公司</w:t>
            </w:r>
          </w:p>
        </w:tc>
      </w:tr>
    </w:tbl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b w:val="0"/>
          <w:bCs w:val="0"/>
          <w:kern w:val="2"/>
          <w:sz w:val="44"/>
          <w:szCs w:val="44"/>
          <w:lang w:val="en-US" w:eastAsia="zh-CN" w:bidi="ar-SA"/>
        </w:rPr>
      </w:pPr>
    </w:p>
    <w:p>
      <w:pPr>
        <w:pStyle w:val="2"/>
        <w:ind w:left="0" w:leftChars="0" w:firstLine="0" w:firstLineChars="0"/>
        <w:rPr>
          <w:rFonts w:hint="eastAsia" w:ascii="Times New Roman" w:hAnsi="Times New Roman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1OTRkNjVlZjkwYzhmNWJkMzQ3N2Q2ZWY5NzE3ODgifQ=="/>
  </w:docVars>
  <w:rsids>
    <w:rsidRoot w:val="00000000"/>
    <w:rsid w:val="000942B7"/>
    <w:rsid w:val="01A26CCD"/>
    <w:rsid w:val="03B54ECF"/>
    <w:rsid w:val="04510922"/>
    <w:rsid w:val="06B93699"/>
    <w:rsid w:val="07CD6512"/>
    <w:rsid w:val="07F66012"/>
    <w:rsid w:val="08071A24"/>
    <w:rsid w:val="088D45B7"/>
    <w:rsid w:val="0ABF65E6"/>
    <w:rsid w:val="0B0E4E77"/>
    <w:rsid w:val="0BA501F6"/>
    <w:rsid w:val="0BE07E9A"/>
    <w:rsid w:val="0CBA4EED"/>
    <w:rsid w:val="0CDE6ACB"/>
    <w:rsid w:val="0D592DE6"/>
    <w:rsid w:val="0DA9532B"/>
    <w:rsid w:val="0E5C414B"/>
    <w:rsid w:val="0E8A515C"/>
    <w:rsid w:val="0EA10664"/>
    <w:rsid w:val="100D3A71"/>
    <w:rsid w:val="10F76525"/>
    <w:rsid w:val="1107004B"/>
    <w:rsid w:val="114521FF"/>
    <w:rsid w:val="12096398"/>
    <w:rsid w:val="121A7EB0"/>
    <w:rsid w:val="136806D0"/>
    <w:rsid w:val="13DB4FF0"/>
    <w:rsid w:val="14056E4C"/>
    <w:rsid w:val="17492AC4"/>
    <w:rsid w:val="17E616C3"/>
    <w:rsid w:val="18101B13"/>
    <w:rsid w:val="199D74A9"/>
    <w:rsid w:val="1A587EBD"/>
    <w:rsid w:val="1B44562A"/>
    <w:rsid w:val="1DDF2EDA"/>
    <w:rsid w:val="2160299F"/>
    <w:rsid w:val="21B23E67"/>
    <w:rsid w:val="221C6684"/>
    <w:rsid w:val="22C605AF"/>
    <w:rsid w:val="23A6188A"/>
    <w:rsid w:val="2484139F"/>
    <w:rsid w:val="257D111F"/>
    <w:rsid w:val="268C786C"/>
    <w:rsid w:val="2721316E"/>
    <w:rsid w:val="29BD3458"/>
    <w:rsid w:val="2AD766C0"/>
    <w:rsid w:val="2AF93C12"/>
    <w:rsid w:val="2D8C63A3"/>
    <w:rsid w:val="2EC11ECA"/>
    <w:rsid w:val="305331A8"/>
    <w:rsid w:val="323F6CD1"/>
    <w:rsid w:val="343C3F54"/>
    <w:rsid w:val="34951FE2"/>
    <w:rsid w:val="3569521C"/>
    <w:rsid w:val="36070CBD"/>
    <w:rsid w:val="364C4D86"/>
    <w:rsid w:val="369167D9"/>
    <w:rsid w:val="36DE2EBF"/>
    <w:rsid w:val="3737549A"/>
    <w:rsid w:val="37AA1D82"/>
    <w:rsid w:val="39316051"/>
    <w:rsid w:val="39780F56"/>
    <w:rsid w:val="3B516536"/>
    <w:rsid w:val="3C0637C5"/>
    <w:rsid w:val="3C6A2A0F"/>
    <w:rsid w:val="3E43485C"/>
    <w:rsid w:val="3E740EBA"/>
    <w:rsid w:val="3E864749"/>
    <w:rsid w:val="3F0B047D"/>
    <w:rsid w:val="3F2D3812"/>
    <w:rsid w:val="4070745F"/>
    <w:rsid w:val="40C97C42"/>
    <w:rsid w:val="4223225D"/>
    <w:rsid w:val="433C4B7C"/>
    <w:rsid w:val="43430E5B"/>
    <w:rsid w:val="44B3439A"/>
    <w:rsid w:val="45CD0EAF"/>
    <w:rsid w:val="45F34DBA"/>
    <w:rsid w:val="462F0F2E"/>
    <w:rsid w:val="47460F19"/>
    <w:rsid w:val="47C724F6"/>
    <w:rsid w:val="48A028AB"/>
    <w:rsid w:val="4A565917"/>
    <w:rsid w:val="4AFE2517"/>
    <w:rsid w:val="4DE8285B"/>
    <w:rsid w:val="4F4421E2"/>
    <w:rsid w:val="501907A0"/>
    <w:rsid w:val="50E07E56"/>
    <w:rsid w:val="510C31D4"/>
    <w:rsid w:val="5184720E"/>
    <w:rsid w:val="52580533"/>
    <w:rsid w:val="53FD32A8"/>
    <w:rsid w:val="544D1FF3"/>
    <w:rsid w:val="54942EFE"/>
    <w:rsid w:val="54EC46D3"/>
    <w:rsid w:val="5542666E"/>
    <w:rsid w:val="55E77D6B"/>
    <w:rsid w:val="55EA24B5"/>
    <w:rsid w:val="5C03766E"/>
    <w:rsid w:val="5CB07109"/>
    <w:rsid w:val="5D370611"/>
    <w:rsid w:val="5E7C4712"/>
    <w:rsid w:val="5EC3312E"/>
    <w:rsid w:val="5EC846A8"/>
    <w:rsid w:val="5EE96902"/>
    <w:rsid w:val="6071121D"/>
    <w:rsid w:val="61991DAA"/>
    <w:rsid w:val="629B43B7"/>
    <w:rsid w:val="62D578C9"/>
    <w:rsid w:val="634D23D6"/>
    <w:rsid w:val="63B079EF"/>
    <w:rsid w:val="657F1404"/>
    <w:rsid w:val="658E2351"/>
    <w:rsid w:val="65D33E68"/>
    <w:rsid w:val="67114C48"/>
    <w:rsid w:val="67915B2A"/>
    <w:rsid w:val="68FB5BB0"/>
    <w:rsid w:val="69C51D1A"/>
    <w:rsid w:val="6BA47415"/>
    <w:rsid w:val="6BF92550"/>
    <w:rsid w:val="6D3644AF"/>
    <w:rsid w:val="6D6C0E2A"/>
    <w:rsid w:val="6DE62A5B"/>
    <w:rsid w:val="6E35746E"/>
    <w:rsid w:val="6F591D68"/>
    <w:rsid w:val="7064293E"/>
    <w:rsid w:val="72022B3B"/>
    <w:rsid w:val="72FC67AC"/>
    <w:rsid w:val="731A1328"/>
    <w:rsid w:val="73AA445A"/>
    <w:rsid w:val="77B31A48"/>
    <w:rsid w:val="78F9553C"/>
    <w:rsid w:val="79D77785"/>
    <w:rsid w:val="7BC167E5"/>
    <w:rsid w:val="7BCF475A"/>
    <w:rsid w:val="7BDC717B"/>
    <w:rsid w:val="7C441707"/>
    <w:rsid w:val="7DCD5E7D"/>
    <w:rsid w:val="7F604567"/>
    <w:rsid w:val="AE24A387"/>
    <w:rsid w:val="EDF31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left="0" w:leftChars="0" w:firstLine="640" w:firstLineChars="200"/>
    </w:pPr>
    <w:rPr>
      <w:b/>
      <w:bCs/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next w:val="5"/>
    <w:qFormat/>
    <w:uiPriority w:val="0"/>
    <w:pPr>
      <w:spacing w:line="500" w:lineRule="exact"/>
      <w:jc w:val="center"/>
    </w:pPr>
    <w:rPr>
      <w:rFonts w:ascii="方正小标宋简体" w:hAnsi="方正小标宋简体" w:eastAsia="方正小标宋简体"/>
      <w:b/>
      <w:color w:val="000000"/>
      <w:kern w:val="0"/>
      <w:sz w:val="44"/>
      <w:szCs w:val="21"/>
      <w:lang w:val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11"/>
    <w:basedOn w:val="9"/>
    <w:qFormat/>
    <w:uiPriority w:val="0"/>
    <w:rPr>
      <w:rFonts w:hint="default" w:ascii="Calibri" w:hAnsi="Calibri" w:cs="Calibri"/>
      <w:color w:val="000000"/>
      <w:sz w:val="22"/>
      <w:szCs w:val="22"/>
      <w:u w:val="none"/>
    </w:rPr>
  </w:style>
  <w:style w:type="character" w:customStyle="1" w:styleId="12">
    <w:name w:val="font21"/>
    <w:basedOn w:val="9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17</Pages>
  <Words>483</Words>
  <Characters>549</Characters>
  <Lines>0</Lines>
  <Paragraphs>0</Paragraphs>
  <TotalTime>35</TotalTime>
  <ScaleCrop>false</ScaleCrop>
  <LinksUpToDate>false</LinksUpToDate>
  <CharactersWithSpaces>593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2023-07-18T19:06:00Z</dcterms:created>
  <dc:creator>asus</dc:creator>
  <cp:lastModifiedBy>郭庆忠</cp:lastModifiedBy>
  <cp:lastPrinted>2025-03-17T14:37:00Z</cp:lastPrinted>
  <dcterms:modified xsi:type="dcterms:W3CDTF">2025-03-17T16:01:55Z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9FBA48A16D00463EA27EBD6A48C02881_13</vt:lpwstr>
  </property>
  <property fmtid="{D5CDD505-2E9C-101B-9397-08002B2CF9AE}" pid="4" name="KSOTemplateDocerSaveRecord">
    <vt:lpwstr>eyJoZGlkIjoiNDQ1YzFiZGZlNTc4NWQ0ZTZmNWM1ZTA0MTBlOGNlMDIiLCJ1c2VySWQiOiI4MTIyMjkyNTkifQ==</vt:lpwstr>
  </property>
</Properties>
</file>